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3F4F" w14:textId="6F51276A" w:rsidR="005D19DB" w:rsidRDefault="005D19DB">
      <w:pPr>
        <w:pStyle w:val="Heading1"/>
        <w:keepNext w:val="0"/>
      </w:pPr>
      <w:r w:rsidRPr="005D19DB">
        <w:rPr>
          <w:noProof/>
        </w:rPr>
        <w:drawing>
          <wp:inline distT="0" distB="0" distL="0" distR="0" wp14:anchorId="1761FD27" wp14:editId="16FAE2B3">
            <wp:extent cx="5727700" cy="1922145"/>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922145"/>
                    </a:xfrm>
                    <a:prstGeom prst="rect">
                      <a:avLst/>
                    </a:prstGeom>
                    <a:noFill/>
                    <a:ln>
                      <a:noFill/>
                    </a:ln>
                  </pic:spPr>
                </pic:pic>
              </a:graphicData>
            </a:graphic>
          </wp:inline>
        </w:drawing>
      </w:r>
    </w:p>
    <w:p w14:paraId="62AE9D2D" w14:textId="77777777" w:rsidR="005D19DB" w:rsidRDefault="005D19DB">
      <w:pPr>
        <w:pStyle w:val="Heading1"/>
        <w:keepNext w:val="0"/>
      </w:pPr>
    </w:p>
    <w:p w14:paraId="534C4C7F" w14:textId="7BE38693"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lastRenderedPageBreak/>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90FCAA" w14:textId="0080B1C7" w:rsidR="00223B78" w:rsidRDefault="00F24464" w:rsidP="00291B09">
            <w:pPr>
              <w:keepLines w:val="0"/>
              <w:suppressAutoHyphens w:val="0"/>
              <w:autoSpaceDN/>
              <w:spacing w:before="0" w:after="0"/>
            </w:pPr>
            <w:r>
              <w:t>Plot 84</w:t>
            </w:r>
            <w:r w:rsidR="00766409">
              <w:t>2</w:t>
            </w:r>
            <w:r>
              <w:t>, 1</w:t>
            </w:r>
            <w:r w:rsidR="00766409">
              <w:t>4</w:t>
            </w:r>
            <w:r>
              <w:t xml:space="preserve"> Sculptor Street, Ellesmere Port, CH66 4DB</w:t>
            </w:r>
          </w:p>
          <w:p w14:paraId="662B3455" w14:textId="3D32C259" w:rsidR="00151F84" w:rsidRDefault="00151F84" w:rsidP="00291B09">
            <w:pPr>
              <w:keepLines w:val="0"/>
              <w:suppressAutoHyphens w:val="0"/>
              <w:autoSpaceDN/>
              <w:spacing w:before="0" w:after="0"/>
            </w:pPr>
            <w:r>
              <w:t>Plot 84</w:t>
            </w:r>
            <w:r w:rsidR="00766409">
              <w:t>3</w:t>
            </w:r>
            <w:r>
              <w:t>, 1</w:t>
            </w:r>
            <w:r w:rsidR="00766409">
              <w:t>2</w:t>
            </w:r>
            <w:r>
              <w:t xml:space="preserve"> Sculptor Street, Ellesmere Port, CH66 4DB</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Pr="00291B09" w:rsidRDefault="00A84379">
            <w:pPr>
              <w:pStyle w:val="Normalintable"/>
              <w:rPr>
                <w:b/>
                <w:bCs/>
              </w:rPr>
            </w:pPr>
            <w:r w:rsidRPr="00291B09">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4894BBB4" w:rsidR="00223B78" w:rsidRPr="00291B09" w:rsidRDefault="00151F84">
            <w:pPr>
              <w:pStyle w:val="Normalintable"/>
              <w:rPr>
                <w:shd w:val="clear" w:color="auto" w:fill="FFFF00"/>
              </w:rPr>
            </w:pPr>
            <w:r>
              <w:rPr>
                <w:shd w:val="clear" w:color="auto" w:fill="FFFF00"/>
              </w:rPr>
              <w:t xml:space="preserve">Dart Type - 3 bedroom </w:t>
            </w:r>
            <w:r w:rsidR="00766409">
              <w:rPr>
                <w:shd w:val="clear" w:color="auto" w:fill="FFFF00"/>
              </w:rPr>
              <w:t>mid terrace</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2B9DA65B"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6DF4EB16" w:rsidR="00223B78" w:rsidRDefault="00A84379">
            <w:pPr>
              <w:pStyle w:val="Normalintable"/>
            </w:pPr>
            <w:r>
              <w:t>£</w:t>
            </w:r>
            <w:r w:rsidR="00AC6E3E">
              <w:t>249</w:t>
            </w:r>
            <w:r w:rsidR="00151F84">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6EC68DCE" w:rsidR="00223B78" w:rsidRDefault="00A84379">
            <w:pPr>
              <w:pStyle w:val="Normalintable"/>
            </w:pPr>
            <w:r>
              <w:t>If you buy a</w:t>
            </w:r>
            <w:r w:rsidR="00291B09">
              <w:t xml:space="preserve"> 40</w:t>
            </w:r>
            <w:r>
              <w:t>% share, the share purchase price will be £</w:t>
            </w:r>
            <w:r w:rsidR="002404A8">
              <w:t xml:space="preserve">99,600 </w:t>
            </w:r>
            <w:r>
              <w:t>and the rent will be £</w:t>
            </w:r>
            <w:r w:rsidR="006C5D99">
              <w:t>342.38</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736CA32D" w:rsidR="00223B78" w:rsidRDefault="00A84379">
                  <w:pPr>
                    <w:pStyle w:val="Normalintable"/>
                  </w:pPr>
                  <w:r>
                    <w:t>£</w:t>
                  </w:r>
                  <w:r w:rsidR="00D200F5">
                    <w:t>62</w:t>
                  </w:r>
                  <w:r w:rsidR="0088057D">
                    <w:t>,250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32DE1F4C" w:rsidR="00223B78" w:rsidRDefault="00A84379">
                  <w:pPr>
                    <w:pStyle w:val="Normalintable"/>
                  </w:pPr>
                  <w:r>
                    <w:t>£</w:t>
                  </w:r>
                  <w:r w:rsidR="00224E04">
                    <w:t>427.97</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12A60CC2" w:rsidR="00223B78" w:rsidRDefault="00A84379">
                  <w:pPr>
                    <w:pStyle w:val="Normalintable"/>
                  </w:pPr>
                  <w:r>
                    <w:t>£</w:t>
                  </w:r>
                  <w:r w:rsidR="0088057D">
                    <w:t>74,700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530BAF07" w:rsidR="00223B78" w:rsidRDefault="00400475">
                  <w:pPr>
                    <w:pStyle w:val="Normalintable"/>
                  </w:pPr>
                  <w:r>
                    <w:t>£</w:t>
                  </w:r>
                  <w:r w:rsidR="001A70F0">
                    <w:t>399.44</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16B65841" w:rsidR="00223B78" w:rsidRDefault="00A84379">
                  <w:pPr>
                    <w:pStyle w:val="Normalintable"/>
                  </w:pPr>
                  <w:r>
                    <w:t>£</w:t>
                  </w:r>
                  <w:r w:rsidR="0028595E">
                    <w:t>99,600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4838DA90" w:rsidR="00223B78" w:rsidRDefault="00A84379">
                  <w:pPr>
                    <w:pStyle w:val="Normalintable"/>
                  </w:pPr>
                  <w:r>
                    <w:t>£</w:t>
                  </w:r>
                  <w:r w:rsidR="0028595E">
                    <w:t>342.38</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341AB539" w:rsidR="00223B78" w:rsidRDefault="00A84379">
                  <w:pPr>
                    <w:pStyle w:val="Normalintable"/>
                  </w:pPr>
                  <w:r>
                    <w:t>£</w:t>
                  </w:r>
                  <w:r w:rsidR="00F206E9">
                    <w:t>124,500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70D1BA5F" w:rsidR="00223B78" w:rsidRDefault="00A84379">
                  <w:pPr>
                    <w:pStyle w:val="Normalintable"/>
                  </w:pPr>
                  <w:r>
                    <w:t>£</w:t>
                  </w:r>
                  <w:r w:rsidR="001A70F0">
                    <w:t>285.31</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7B2706BB" w:rsidR="00223B78" w:rsidRDefault="00A84379">
                  <w:pPr>
                    <w:pStyle w:val="Normalintable"/>
                  </w:pPr>
                  <w:r>
                    <w:t>£</w:t>
                  </w:r>
                  <w:r w:rsidR="00F206E9">
                    <w:t>149,400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5DF2A20C" w:rsidR="00223B78" w:rsidRDefault="00A84379">
                  <w:pPr>
                    <w:pStyle w:val="Normalintable"/>
                  </w:pPr>
                  <w:r>
                    <w:t>£</w:t>
                  </w:r>
                  <w:r w:rsidR="006B4353">
                    <w:t>228.25</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74FC2364" w:rsidR="00223B78" w:rsidRDefault="00A84379">
                  <w:pPr>
                    <w:pStyle w:val="Normalintable"/>
                  </w:pPr>
                  <w:r>
                    <w:t>£</w:t>
                  </w:r>
                  <w:r w:rsidR="00D50874">
                    <w:t>174,300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3090189" w:rsidR="00223B78" w:rsidRDefault="00A84379">
                  <w:pPr>
                    <w:pStyle w:val="Normalintable"/>
                  </w:pPr>
                  <w:r>
                    <w:t>£</w:t>
                  </w:r>
                  <w:r w:rsidR="00A42396">
                    <w:t>171.19</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50A23B56" w:rsidR="00223B78" w:rsidRDefault="00A84379">
                  <w:pPr>
                    <w:pStyle w:val="Normalintable"/>
                  </w:pPr>
                  <w:r>
                    <w:t>£</w:t>
                  </w:r>
                  <w:r w:rsidR="00D50874">
                    <w:t>186,750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10F278A9" w:rsidR="00223B78" w:rsidRDefault="00A84379">
                  <w:pPr>
                    <w:pStyle w:val="Normalintable"/>
                  </w:pPr>
                  <w:r>
                    <w:t>£</w:t>
                  </w:r>
                  <w:r w:rsidR="000D1931">
                    <w:t>142.66</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5DBB1F59" w:rsidR="00223B78" w:rsidRDefault="00A84379">
            <w:pPr>
              <w:pStyle w:val="Normalintable"/>
            </w:pPr>
            <w:r>
              <w:t xml:space="preserve">Your annual rent is calculated as </w:t>
            </w:r>
            <w:r w:rsidR="001E06A5">
              <w:t>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71ED30EB" w:rsidR="00223B78" w:rsidRDefault="00A84379">
            <w:pPr>
              <w:pStyle w:val="Normalintable"/>
              <w:tabs>
                <w:tab w:val="left" w:pos="2732"/>
              </w:tabs>
            </w:pPr>
            <w:r>
              <w:t>Service charge</w:t>
            </w:r>
            <w:r>
              <w:tab/>
              <w:t>£</w:t>
            </w:r>
            <w:r w:rsidR="001E06A5">
              <w:t xml:space="preserve"> 0.00</w:t>
            </w:r>
            <w:r>
              <w:t xml:space="preserve"> </w:t>
            </w:r>
          </w:p>
          <w:p w14:paraId="11561250" w14:textId="24C93363" w:rsidR="00223B78" w:rsidRDefault="00A84379">
            <w:pPr>
              <w:pStyle w:val="Normalintable"/>
              <w:tabs>
                <w:tab w:val="left" w:pos="2732"/>
              </w:tabs>
            </w:pPr>
            <w:r>
              <w:t>Estate charge</w:t>
            </w:r>
            <w:r>
              <w:tab/>
              <w:t>£</w:t>
            </w:r>
            <w:r w:rsidR="001E06A5">
              <w:t>1</w:t>
            </w:r>
            <w:r w:rsidR="00BE2F7B">
              <w:t>0.42</w:t>
            </w:r>
          </w:p>
          <w:p w14:paraId="2E094B40" w14:textId="0587600B" w:rsidR="00223B78" w:rsidRDefault="00A84379">
            <w:pPr>
              <w:pStyle w:val="Normalintable"/>
              <w:tabs>
                <w:tab w:val="left" w:pos="2732"/>
              </w:tabs>
            </w:pPr>
            <w:r>
              <w:t>Buildings insurance</w:t>
            </w:r>
            <w:r>
              <w:tab/>
              <w:t>£</w:t>
            </w:r>
            <w:r w:rsidR="001E06A5">
              <w:t xml:space="preserve"> </w:t>
            </w:r>
            <w:r w:rsidR="00BE2F7B">
              <w:t>4.98</w:t>
            </w:r>
          </w:p>
          <w:p w14:paraId="359894F7" w14:textId="208BB0B9" w:rsidR="00223B78" w:rsidRDefault="00A84379">
            <w:pPr>
              <w:pStyle w:val="Normalintable"/>
              <w:tabs>
                <w:tab w:val="left" w:pos="2732"/>
              </w:tabs>
            </w:pPr>
            <w:r>
              <w:t>Management fee</w:t>
            </w:r>
            <w:r>
              <w:tab/>
              <w:t>£</w:t>
            </w:r>
            <w:r w:rsidR="001E06A5">
              <w:t xml:space="preserve"> </w:t>
            </w:r>
            <w:r w:rsidR="00BE2F7B">
              <w:t>1.76</w:t>
            </w:r>
          </w:p>
          <w:p w14:paraId="3997A2D8" w14:textId="1740A9A9" w:rsidR="00223B78" w:rsidRDefault="00A84379">
            <w:pPr>
              <w:pStyle w:val="Normalintable"/>
              <w:tabs>
                <w:tab w:val="left" w:pos="2732"/>
              </w:tabs>
            </w:pPr>
            <w:r>
              <w:t>Reserve fund payment</w:t>
            </w:r>
            <w:r>
              <w:tab/>
              <w:t>£</w:t>
            </w:r>
            <w:r w:rsidR="001E06A5">
              <w:t xml:space="preserve"> 0.00</w:t>
            </w:r>
          </w:p>
          <w:p w14:paraId="094F0D84" w14:textId="77777777" w:rsidR="00223B78" w:rsidRDefault="00223B78">
            <w:pPr>
              <w:pStyle w:val="Normalintable"/>
              <w:tabs>
                <w:tab w:val="left" w:pos="2732"/>
              </w:tabs>
            </w:pPr>
          </w:p>
          <w:p w14:paraId="38C63AA6" w14:textId="60C77A9C" w:rsidR="00223B78" w:rsidRDefault="00A84379">
            <w:pPr>
              <w:pStyle w:val="Normalintable"/>
              <w:tabs>
                <w:tab w:val="left" w:pos="2732"/>
              </w:tabs>
            </w:pPr>
            <w:r>
              <w:t xml:space="preserve">Total monthly payment </w:t>
            </w:r>
            <w:r>
              <w:rPr>
                <w:b/>
                <w:bCs/>
              </w:rPr>
              <w:t>excluding rent</w:t>
            </w:r>
            <w:r>
              <w:tab/>
              <w:t>£</w:t>
            </w:r>
            <w:r w:rsidR="00BE2F7B">
              <w:t>17.16</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47980976" w:rsidR="00223B78" w:rsidRDefault="00A84379">
            <w:pPr>
              <w:pStyle w:val="Normalintable"/>
            </w:pPr>
            <w:r>
              <w:t>£</w:t>
            </w:r>
            <w:r w:rsidR="001E06A5">
              <w:t>0.00</w:t>
            </w:r>
          </w:p>
          <w:p w14:paraId="57785CEB" w14:textId="77777777" w:rsidR="00223B78" w:rsidRDefault="00223B78">
            <w:pPr>
              <w:pStyle w:val="Normalintable"/>
            </w:pPr>
          </w:p>
          <w:p w14:paraId="4AD0DA0C" w14:textId="46243B67" w:rsidR="00223B78" w:rsidRDefault="00A84379">
            <w:pPr>
              <w:pStyle w:val="Normalintable"/>
            </w:pPr>
            <w:r>
              <w:lastRenderedPageBreak/>
              <w:t xml:space="preserve">The reservation secures the home </w:t>
            </w:r>
            <w:r w:rsidR="001E06A5">
              <w:t>for 28 days.</w:t>
            </w:r>
            <w:r>
              <w:t xml:space="preserve"> </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26108317" w:rsidR="00223B78" w:rsidRDefault="00A84379">
            <w:pPr>
              <w:pStyle w:val="Normalintable"/>
              <w:numPr>
                <w:ilvl w:val="0"/>
                <w:numId w:val="4"/>
              </w:numPr>
            </w:pPr>
            <w:r>
              <w:t xml:space="preserve">your household income is </w:t>
            </w:r>
            <w:r w:rsidR="001E06A5">
              <w:t>£80,000</w:t>
            </w:r>
            <w:r>
              <w:t xml:space="preserve"> 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40BF17AA" w:rsidR="00223B78" w:rsidRDefault="00A84379">
            <w:pPr>
              <w:pStyle w:val="Normalintable"/>
            </w:pPr>
            <w:r>
              <w:t>Also, you must have a local connection to</w:t>
            </w:r>
            <w:r w:rsidR="001E06A5">
              <w:t xml:space="preserve"> Cheshire East</w:t>
            </w:r>
            <w:r>
              <w:t xml:space="preserve"> either through residency, work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187566" w14:textId="77777777" w:rsidR="00223B78" w:rsidRDefault="00A84379">
            <w:pPr>
              <w:pStyle w:val="Normalintable"/>
              <w:rPr>
                <w:shd w:val="clear" w:color="auto" w:fill="FFFF00"/>
              </w:rPr>
            </w:pPr>
            <w:r w:rsidRPr="001E06A5">
              <w:rPr>
                <w:shd w:val="clear" w:color="auto" w:fill="FFFF00"/>
              </w:rPr>
              <w:t>Shared ownership house leas</w:t>
            </w:r>
            <w:r w:rsidR="001E06A5" w:rsidRPr="001E06A5">
              <w:rPr>
                <w:shd w:val="clear" w:color="auto" w:fill="FFFF00"/>
              </w:rPr>
              <w:t>e</w:t>
            </w:r>
            <w:r w:rsidR="001E06A5">
              <w:rPr>
                <w:shd w:val="clear" w:color="auto" w:fill="FFFF00"/>
              </w:rPr>
              <w:t xml:space="preserve"> </w:t>
            </w:r>
          </w:p>
          <w:p w14:paraId="3E4AAD4A" w14:textId="34B05E25" w:rsidR="001E06A5" w:rsidRPr="001E06A5" w:rsidRDefault="001E06A5">
            <w:pPr>
              <w:pStyle w:val="Normalintable"/>
              <w:rPr>
                <w:shd w:val="clear" w:color="auto" w:fill="FFFF00"/>
              </w:rPr>
            </w:pP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7F1DC8E1" w:rsidR="00223B78" w:rsidRDefault="001E06A5">
            <w:pPr>
              <w:pStyle w:val="Normalintable"/>
            </w:pPr>
            <w:r>
              <w:t xml:space="preserve">125 </w:t>
            </w:r>
            <w:r w:rsidR="00A84379">
              <w:t>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0BAD2" w14:textId="7A6BB9E3" w:rsidR="00DA404B" w:rsidRDefault="00DA404B" w:rsidP="00DA404B">
            <w:pPr>
              <w:pStyle w:val="Normalintable"/>
            </w:pPr>
            <w:bookmarkStart w:id="1" w:name="_Hlk148533417"/>
            <w:r>
              <w:t xml:space="preserve">Your rent will be reviewed each year by a set formula using the </w:t>
            </w:r>
            <w:r w:rsidRPr="00BA435C">
              <w:rPr>
                <w:highlight w:val="yellow"/>
              </w:rPr>
              <w:t xml:space="preserve">Retail Prices Index (RPI) </w:t>
            </w:r>
            <w:r w:rsidRPr="009F2204">
              <w:t xml:space="preserve">for the previous 12 months </w:t>
            </w:r>
            <w:r w:rsidRPr="00BA435C">
              <w:rPr>
                <w:highlight w:val="yellow"/>
              </w:rPr>
              <w:t xml:space="preserve">plus </w:t>
            </w:r>
            <w:r w:rsidRPr="0014220C">
              <w:rPr>
                <w:highlight w:val="yellow"/>
              </w:rPr>
              <w:t>0.5%</w:t>
            </w:r>
            <w:r w:rsidR="000A66E8">
              <w:t>.</w:t>
            </w:r>
          </w:p>
          <w:p w14:paraId="03CBC855" w14:textId="77777777" w:rsidR="00DA404B" w:rsidRDefault="00DA404B" w:rsidP="00DA404B">
            <w:pPr>
              <w:pStyle w:val="Normalintable"/>
            </w:pPr>
          </w:p>
          <w:p w14:paraId="3BD127A4" w14:textId="77777777" w:rsidR="00DA404B" w:rsidRDefault="00DA404B" w:rsidP="00DA404B">
            <w:pPr>
              <w:pStyle w:val="Normalintable"/>
            </w:pPr>
            <w:r>
              <w:lastRenderedPageBreak/>
              <w:t>For more information, see the Rent Review section in the 'Summary of Costs' document which includes an example of how rent could increase over a 5 year period. A worked example demonstrating how the rent is calculated at review is also set out in Appendix 2 of the lease.</w:t>
            </w:r>
          </w:p>
          <w:bookmarkEnd w:id="1"/>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lastRenderedPageBreak/>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7777777"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E86BF8" w14:textId="77777777" w:rsidR="00223B78" w:rsidRDefault="00A84379">
            <w:pPr>
              <w:pStyle w:val="Normalintable"/>
            </w:pPr>
            <w:r>
              <w:t>At 100% ownership, the freehold will transfer to you.</w:t>
            </w:r>
          </w:p>
          <w:p w14:paraId="4682E3E8" w14:textId="77777777" w:rsidR="00223B78" w:rsidRDefault="00223B78">
            <w:pPr>
              <w:pStyle w:val="Normalintable"/>
            </w:pPr>
          </w:p>
          <w:p w14:paraId="150333E3" w14:textId="77777777" w:rsidR="00223B78" w:rsidRDefault="00A84379">
            <w:pPr>
              <w:pStyle w:val="Normalintable"/>
            </w:pPr>
            <w:r>
              <w:t>At 100% ownership, the leasehold title remains in your name but your shared ownership obligations fall away.</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2B665F" w14:textId="2395413F" w:rsidR="001E06A5" w:rsidRDefault="001E06A5">
            <w:pPr>
              <w:pStyle w:val="Normalintable"/>
            </w:pPr>
            <w:r>
              <w:t>Plus Dane Housing Limited</w:t>
            </w:r>
          </w:p>
          <w:p w14:paraId="605C0ABD" w14:textId="71CAF224" w:rsidR="001E06A5" w:rsidRDefault="001E06A5">
            <w:pPr>
              <w:pStyle w:val="Normalintable"/>
            </w:pPr>
            <w:r>
              <w:t xml:space="preserve">Atlantic Pavilion </w:t>
            </w:r>
          </w:p>
          <w:p w14:paraId="11B841A6" w14:textId="1F0569A5" w:rsidR="001E06A5" w:rsidRDefault="001E06A5">
            <w:pPr>
              <w:pStyle w:val="Normalintable"/>
            </w:pPr>
            <w:r>
              <w:t xml:space="preserve">Salthouse Quay </w:t>
            </w:r>
          </w:p>
          <w:p w14:paraId="2DB2ABBF" w14:textId="26F3155F" w:rsidR="001E06A5" w:rsidRDefault="001E06A5">
            <w:pPr>
              <w:pStyle w:val="Normalintable"/>
            </w:pPr>
            <w:r>
              <w:t>Royal Albert Dock</w:t>
            </w:r>
          </w:p>
          <w:p w14:paraId="3E8B521C" w14:textId="77DF4D6D" w:rsidR="001E06A5" w:rsidRDefault="001E06A5">
            <w:pPr>
              <w:pStyle w:val="Normalintable"/>
            </w:pPr>
            <w:r>
              <w:t xml:space="preserve">Liverpool </w:t>
            </w:r>
          </w:p>
          <w:p w14:paraId="4CAA4C7A" w14:textId="0604A3E9" w:rsidR="001E06A5" w:rsidRDefault="001E06A5">
            <w:pPr>
              <w:pStyle w:val="Normalintable"/>
            </w:pPr>
            <w:r>
              <w:t>L3 4AE</w:t>
            </w:r>
          </w:p>
          <w:p w14:paraId="7B10D69E" w14:textId="77777777" w:rsidR="001E06A5" w:rsidRDefault="001E06A5">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A22B2D" w14:textId="77777777" w:rsidR="00223B78" w:rsidRDefault="001E06A5">
            <w:pPr>
              <w:pStyle w:val="Normalintable"/>
              <w:rPr>
                <w:rStyle w:val="eop"/>
                <w:shd w:val="clear" w:color="auto" w:fill="FFFFFF"/>
              </w:rPr>
            </w:pPr>
            <w:r>
              <w:rPr>
                <w:rStyle w:val="normaltextrun"/>
                <w:shd w:val="clear" w:color="auto" w:fill="FFFFFF"/>
              </w:rPr>
              <w:t>You can keep pets at the home with the permission from the Leasehold Team.</w:t>
            </w:r>
            <w:r>
              <w:rPr>
                <w:rStyle w:val="eop"/>
                <w:shd w:val="clear" w:color="auto" w:fill="FFFFFF"/>
              </w:rPr>
              <w:t> </w:t>
            </w:r>
          </w:p>
          <w:p w14:paraId="604E9561" w14:textId="61FFE286" w:rsidR="001E06A5" w:rsidRDefault="001E06A5">
            <w:pPr>
              <w:pStyle w:val="Normalintable"/>
            </w:pP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5E05C0" w14:textId="77777777" w:rsidR="00223B78" w:rsidRDefault="00A84379">
            <w:pPr>
              <w:pStyle w:val="Normalintable"/>
            </w:pPr>
            <w:r>
              <w:t>You can rent out a room in the home, but you must live there at the same time.</w:t>
            </w:r>
          </w:p>
          <w:p w14:paraId="5B0F5A1C" w14:textId="77777777" w:rsidR="00223B78" w:rsidRDefault="00223B78">
            <w:pPr>
              <w:pStyle w:val="Normalintable"/>
            </w:pPr>
          </w:p>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DBC22" w14:textId="77777777" w:rsidR="00034E00" w:rsidRDefault="00034E00">
      <w:pPr>
        <w:spacing w:before="0" w:after="0"/>
      </w:pPr>
      <w:r>
        <w:separator/>
      </w:r>
    </w:p>
  </w:endnote>
  <w:endnote w:type="continuationSeparator" w:id="0">
    <w:p w14:paraId="25F95874" w14:textId="77777777" w:rsidR="00034E00" w:rsidRDefault="00034E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A301F" w14:textId="77777777" w:rsidR="001120FC"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1120FC"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1120FC"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76E21" w14:textId="77777777" w:rsidR="00034E00" w:rsidRDefault="00034E00">
      <w:pPr>
        <w:spacing w:before="0" w:after="0"/>
      </w:pPr>
      <w:r>
        <w:rPr>
          <w:color w:val="000000"/>
        </w:rPr>
        <w:separator/>
      </w:r>
    </w:p>
  </w:footnote>
  <w:footnote w:type="continuationSeparator" w:id="0">
    <w:p w14:paraId="02488C35" w14:textId="77777777" w:rsidR="00034E00" w:rsidRDefault="00034E0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30223686">
    <w:abstractNumId w:val="5"/>
  </w:num>
  <w:num w:numId="2" w16cid:durableId="38630968">
    <w:abstractNumId w:val="4"/>
  </w:num>
  <w:num w:numId="3" w16cid:durableId="2103987291">
    <w:abstractNumId w:val="0"/>
  </w:num>
  <w:num w:numId="4" w16cid:durableId="113646755">
    <w:abstractNumId w:val="1"/>
  </w:num>
  <w:num w:numId="5" w16cid:durableId="1301152337">
    <w:abstractNumId w:val="3"/>
  </w:num>
  <w:num w:numId="6" w16cid:durableId="1294216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34E00"/>
    <w:rsid w:val="00052C1F"/>
    <w:rsid w:val="000A66E8"/>
    <w:rsid w:val="000D1931"/>
    <w:rsid w:val="001120FC"/>
    <w:rsid w:val="00131967"/>
    <w:rsid w:val="00151F84"/>
    <w:rsid w:val="001A70F0"/>
    <w:rsid w:val="001B4C49"/>
    <w:rsid w:val="001E06A5"/>
    <w:rsid w:val="00223B78"/>
    <w:rsid w:val="00224E04"/>
    <w:rsid w:val="002404A8"/>
    <w:rsid w:val="0028595E"/>
    <w:rsid w:val="00291B09"/>
    <w:rsid w:val="00315113"/>
    <w:rsid w:val="003C19E7"/>
    <w:rsid w:val="00400475"/>
    <w:rsid w:val="0041046F"/>
    <w:rsid w:val="004C6B14"/>
    <w:rsid w:val="005D19DB"/>
    <w:rsid w:val="006043DD"/>
    <w:rsid w:val="006B4353"/>
    <w:rsid w:val="006C5D99"/>
    <w:rsid w:val="00766409"/>
    <w:rsid w:val="007B553E"/>
    <w:rsid w:val="0088057D"/>
    <w:rsid w:val="00891552"/>
    <w:rsid w:val="00A42396"/>
    <w:rsid w:val="00A84379"/>
    <w:rsid w:val="00AC6E3E"/>
    <w:rsid w:val="00AE63B9"/>
    <w:rsid w:val="00BC4BD3"/>
    <w:rsid w:val="00BE2F7B"/>
    <w:rsid w:val="00C755D7"/>
    <w:rsid w:val="00D200F5"/>
    <w:rsid w:val="00D50874"/>
    <w:rsid w:val="00DA404B"/>
    <w:rsid w:val="00DB0415"/>
    <w:rsid w:val="00F206E9"/>
    <w:rsid w:val="00F24464"/>
    <w:rsid w:val="00F51D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6010696">
      <w:bodyDiv w:val="1"/>
      <w:marLeft w:val="0"/>
      <w:marRight w:val="0"/>
      <w:marTop w:val="0"/>
      <w:marBottom w:val="0"/>
      <w:divBdr>
        <w:top w:val="none" w:sz="0" w:space="0" w:color="auto"/>
        <w:left w:val="none" w:sz="0" w:space="0" w:color="auto"/>
        <w:bottom w:val="none" w:sz="0" w:space="0" w:color="auto"/>
        <w:right w:val="none" w:sz="0" w:space="0" w:color="auto"/>
      </w:divBdr>
      <w:divsChild>
        <w:div w:id="1684938331">
          <w:marLeft w:val="0"/>
          <w:marRight w:val="0"/>
          <w:marTop w:val="0"/>
          <w:marBottom w:val="0"/>
          <w:divBdr>
            <w:top w:val="none" w:sz="0" w:space="0" w:color="auto"/>
            <w:left w:val="none" w:sz="0" w:space="0" w:color="auto"/>
            <w:bottom w:val="none" w:sz="0" w:space="0" w:color="auto"/>
            <w:right w:val="none" w:sz="0" w:space="0" w:color="auto"/>
          </w:divBdr>
        </w:div>
        <w:div w:id="624963565">
          <w:marLeft w:val="0"/>
          <w:marRight w:val="0"/>
          <w:marTop w:val="0"/>
          <w:marBottom w:val="0"/>
          <w:divBdr>
            <w:top w:val="none" w:sz="0" w:space="0" w:color="auto"/>
            <w:left w:val="none" w:sz="0" w:space="0" w:color="auto"/>
            <w:bottom w:val="none" w:sz="0" w:space="0" w:color="auto"/>
            <w:right w:val="none" w:sz="0" w:space="0" w:color="auto"/>
          </w:divBdr>
        </w:div>
        <w:div w:id="795761812">
          <w:marLeft w:val="0"/>
          <w:marRight w:val="0"/>
          <w:marTop w:val="0"/>
          <w:marBottom w:val="0"/>
          <w:divBdr>
            <w:top w:val="none" w:sz="0" w:space="0" w:color="auto"/>
            <w:left w:val="none" w:sz="0" w:space="0" w:color="auto"/>
            <w:bottom w:val="none" w:sz="0" w:space="0" w:color="auto"/>
            <w:right w:val="none" w:sz="0" w:space="0" w:color="auto"/>
          </w:divBdr>
        </w:div>
        <w:div w:id="1050571124">
          <w:marLeft w:val="0"/>
          <w:marRight w:val="0"/>
          <w:marTop w:val="0"/>
          <w:marBottom w:val="0"/>
          <w:divBdr>
            <w:top w:val="none" w:sz="0" w:space="0" w:color="auto"/>
            <w:left w:val="none" w:sz="0" w:space="0" w:color="auto"/>
            <w:bottom w:val="none" w:sz="0" w:space="0" w:color="auto"/>
            <w:right w:val="none" w:sz="0" w:space="0" w:color="auto"/>
          </w:divBdr>
        </w:div>
        <w:div w:id="100688452">
          <w:marLeft w:val="0"/>
          <w:marRight w:val="0"/>
          <w:marTop w:val="0"/>
          <w:marBottom w:val="0"/>
          <w:divBdr>
            <w:top w:val="none" w:sz="0" w:space="0" w:color="auto"/>
            <w:left w:val="none" w:sz="0" w:space="0" w:color="auto"/>
            <w:bottom w:val="none" w:sz="0" w:space="0" w:color="auto"/>
            <w:right w:val="none" w:sz="0" w:space="0" w:color="auto"/>
          </w:divBdr>
        </w:div>
        <w:div w:id="2091268242">
          <w:marLeft w:val="0"/>
          <w:marRight w:val="0"/>
          <w:marTop w:val="0"/>
          <w:marBottom w:val="0"/>
          <w:divBdr>
            <w:top w:val="none" w:sz="0" w:space="0" w:color="auto"/>
            <w:left w:val="none" w:sz="0" w:space="0" w:color="auto"/>
            <w:bottom w:val="none" w:sz="0" w:space="0" w:color="auto"/>
            <w:right w:val="none" w:sz="0" w:space="0" w:color="auto"/>
          </w:divBdr>
        </w:div>
        <w:div w:id="1388266020">
          <w:marLeft w:val="0"/>
          <w:marRight w:val="0"/>
          <w:marTop w:val="0"/>
          <w:marBottom w:val="0"/>
          <w:divBdr>
            <w:top w:val="none" w:sz="0" w:space="0" w:color="auto"/>
            <w:left w:val="none" w:sz="0" w:space="0" w:color="auto"/>
            <w:bottom w:val="none" w:sz="0" w:space="0" w:color="auto"/>
            <w:right w:val="none" w:sz="0" w:space="0" w:color="auto"/>
          </w:divBdr>
        </w:div>
        <w:div w:id="1939017295">
          <w:marLeft w:val="0"/>
          <w:marRight w:val="0"/>
          <w:marTop w:val="0"/>
          <w:marBottom w:val="0"/>
          <w:divBdr>
            <w:top w:val="none" w:sz="0" w:space="0" w:color="auto"/>
            <w:left w:val="none" w:sz="0" w:space="0" w:color="auto"/>
            <w:bottom w:val="none" w:sz="0" w:space="0" w:color="auto"/>
            <w:right w:val="none" w:sz="0" w:space="0" w:color="auto"/>
          </w:divBdr>
        </w:div>
        <w:div w:id="1746486407">
          <w:marLeft w:val="0"/>
          <w:marRight w:val="0"/>
          <w:marTop w:val="0"/>
          <w:marBottom w:val="0"/>
          <w:divBdr>
            <w:top w:val="none" w:sz="0" w:space="0" w:color="auto"/>
            <w:left w:val="none" w:sz="0" w:space="0" w:color="auto"/>
            <w:bottom w:val="none" w:sz="0" w:space="0" w:color="auto"/>
            <w:right w:val="none" w:sz="0" w:space="0" w:color="auto"/>
          </w:divBdr>
        </w:div>
        <w:div w:id="365912264">
          <w:marLeft w:val="0"/>
          <w:marRight w:val="0"/>
          <w:marTop w:val="0"/>
          <w:marBottom w:val="0"/>
          <w:divBdr>
            <w:top w:val="none" w:sz="0" w:space="0" w:color="auto"/>
            <w:left w:val="none" w:sz="0" w:space="0" w:color="auto"/>
            <w:bottom w:val="none" w:sz="0" w:space="0" w:color="auto"/>
            <w:right w:val="none" w:sz="0" w:space="0" w:color="auto"/>
          </w:divBdr>
        </w:div>
        <w:div w:id="2059746528">
          <w:marLeft w:val="0"/>
          <w:marRight w:val="0"/>
          <w:marTop w:val="0"/>
          <w:marBottom w:val="0"/>
          <w:divBdr>
            <w:top w:val="none" w:sz="0" w:space="0" w:color="auto"/>
            <w:left w:val="none" w:sz="0" w:space="0" w:color="auto"/>
            <w:bottom w:val="none" w:sz="0" w:space="0" w:color="auto"/>
            <w:right w:val="none" w:sz="0" w:space="0" w:color="auto"/>
          </w:divBdr>
        </w:div>
        <w:div w:id="1809517120">
          <w:marLeft w:val="0"/>
          <w:marRight w:val="0"/>
          <w:marTop w:val="0"/>
          <w:marBottom w:val="0"/>
          <w:divBdr>
            <w:top w:val="none" w:sz="0" w:space="0" w:color="auto"/>
            <w:left w:val="none" w:sz="0" w:space="0" w:color="auto"/>
            <w:bottom w:val="none" w:sz="0" w:space="0" w:color="auto"/>
            <w:right w:val="none" w:sz="0" w:space="0" w:color="auto"/>
          </w:divBdr>
        </w:div>
        <w:div w:id="1123117708">
          <w:marLeft w:val="0"/>
          <w:marRight w:val="0"/>
          <w:marTop w:val="0"/>
          <w:marBottom w:val="0"/>
          <w:divBdr>
            <w:top w:val="none" w:sz="0" w:space="0" w:color="auto"/>
            <w:left w:val="none" w:sz="0" w:space="0" w:color="auto"/>
            <w:bottom w:val="none" w:sz="0" w:space="0" w:color="auto"/>
            <w:right w:val="none" w:sz="0" w:space="0" w:color="auto"/>
          </w:divBdr>
        </w:div>
        <w:div w:id="670761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941876145AE468B92D9447AACCE85" ma:contentTypeVersion="18" ma:contentTypeDescription="Create a new document." ma:contentTypeScope="" ma:versionID="5ccfd5c7f8b2d530feeade187e495da8">
  <xsd:schema xmlns:xsd="http://www.w3.org/2001/XMLSchema" xmlns:xs="http://www.w3.org/2001/XMLSchema" xmlns:p="http://schemas.microsoft.com/office/2006/metadata/properties" xmlns:ns2="c9a939dd-8807-4ba2-9de8-2f0d3b229a46" xmlns:ns3="b3ef1cc7-ee0d-4699-a024-f2ba48ee87ff" targetNamespace="http://schemas.microsoft.com/office/2006/metadata/properties" ma:root="true" ma:fieldsID="73eddade0a19b3ba583da7f3ec6f20bc" ns2:_="" ns3:_="">
    <xsd:import namespace="c9a939dd-8807-4ba2-9de8-2f0d3b229a46"/>
    <xsd:import namespace="b3ef1cc7-ee0d-4699-a024-f2ba48ee87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39dd-8807-4ba2-9de8-2f0d3b229a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adbfe4-ba87-4b68-96cf-877a7b003d8b}" ma:internalName="TaxCatchAll" ma:showField="CatchAllData" ma:web="c9a939dd-8807-4ba2-9de8-2f0d3b229a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ef1cc7-ee0d-4699-a024-f2ba48ee87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72679a-f5bb-4232-b02c-82812c3aa7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a939dd-8807-4ba2-9de8-2f0d3b229a46" xsi:nil="true"/>
    <lcf76f155ced4ddcb4097134ff3c332f xmlns="b3ef1cc7-ee0d-4699-a024-f2ba48ee87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0322E1-F87E-453D-BB51-2A1D23575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39dd-8807-4ba2-9de8-2f0d3b229a46"/>
    <ds:schemaRef ds:uri="b3ef1cc7-ee0d-4699-a024-f2ba48ee8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DDDCF-54F0-4236-8656-0D16C20098CE}">
  <ds:schemaRefs>
    <ds:schemaRef ds:uri="http://schemas.microsoft.com/sharepoint/v3/contenttype/forms"/>
  </ds:schemaRefs>
</ds:datastoreItem>
</file>

<file path=customXml/itemProps3.xml><?xml version="1.0" encoding="utf-8"?>
<ds:datastoreItem xmlns:ds="http://schemas.openxmlformats.org/officeDocument/2006/customXml" ds:itemID="{195DBA88-9BAE-441F-B0DF-4A5B133D1E17}">
  <ds:schemaRefs>
    <ds:schemaRef ds:uri="http://schemas.microsoft.com/office/2006/metadata/properties"/>
    <ds:schemaRef ds:uri="http://schemas.microsoft.com/office/infopath/2007/PartnerControls"/>
    <ds:schemaRef ds:uri="c9a939dd-8807-4ba2-9de8-2f0d3b229a46"/>
    <ds:schemaRef ds:uri="b3ef1cc7-ee0d-4699-a024-f2ba48ee87f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Ben Kavanagh</cp:lastModifiedBy>
  <cp:revision>18</cp:revision>
  <cp:lastPrinted>2022-07-24T17:43:00Z</cp:lastPrinted>
  <dcterms:created xsi:type="dcterms:W3CDTF">2024-05-21T15:31:00Z</dcterms:created>
  <dcterms:modified xsi:type="dcterms:W3CDTF">2024-05-21T15:48:00Z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0x0101009CD941876145AE468B92D9447AACCE85</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